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5E" w:rsidRPr="002A0A5E" w:rsidRDefault="002A0A5E" w:rsidP="002A0A5E">
      <w:pPr>
        <w:rPr>
          <w:rFonts w:ascii="Times New Roman" w:hAnsi="Times New Roman"/>
          <w:b/>
          <w:bCs/>
          <w:i/>
          <w:color w:val="7030A0"/>
          <w:sz w:val="24"/>
          <w:szCs w:val="24"/>
        </w:rPr>
      </w:pPr>
      <w:bookmarkStart w:id="0" w:name="_Hlk489944495"/>
      <w:bookmarkStart w:id="1" w:name="_GoBack"/>
      <w:bookmarkEnd w:id="1"/>
      <w:r w:rsidRPr="002A0A5E">
        <w:rPr>
          <w:rFonts w:ascii="Times New Roman" w:hAnsi="Times New Roman"/>
          <w:b/>
          <w:bCs/>
          <w:i/>
          <w:color w:val="7030A0"/>
          <w:sz w:val="24"/>
          <w:szCs w:val="24"/>
        </w:rPr>
        <w:t>SASSY SILICONE MIXING CUPS</w:t>
      </w:r>
    </w:p>
    <w:p w:rsidR="002A0A5E" w:rsidRDefault="002A0A5E" w:rsidP="002A0A5E">
      <w:pPr>
        <w:rPr>
          <w:rFonts w:ascii="Times New Roman" w:hAnsi="Times New Roman"/>
          <w:sz w:val="24"/>
          <w:szCs w:val="24"/>
        </w:rPr>
      </w:pPr>
    </w:p>
    <w:p w:rsidR="0097626D" w:rsidRDefault="002A0A5E" w:rsidP="0097626D">
      <w:pPr>
        <w:pStyle w:val="NoSpacing"/>
        <w:jc w:val="both"/>
        <w:rPr>
          <w:rFonts w:ascii="Times New Roman" w:hAnsi="Times New Roman" w:cs="Times New Roman"/>
          <w:sz w:val="24"/>
          <w:szCs w:val="24"/>
        </w:rPr>
      </w:pPr>
      <w:r>
        <w:rPr>
          <w:rFonts w:ascii="Times New Roman" w:hAnsi="Times New Roman"/>
          <w:sz w:val="24"/>
          <w:szCs w:val="24"/>
        </w:rPr>
        <w:t xml:space="preserve">Sassy Silicone Mixing Cups </w:t>
      </w:r>
      <w:bookmarkEnd w:id="0"/>
      <w:r w:rsidR="00F64640">
        <w:rPr>
          <w:rFonts w:ascii="Times New Roman" w:hAnsi="Times New Roman" w:cs="Times New Roman"/>
          <w:sz w:val="24"/>
          <w:szCs w:val="24"/>
        </w:rPr>
        <w:t xml:space="preserve">are acrylic non-stick cups made of a special silicone rubber surface adaptable for dental acrylics, resins and cements. The cups are ideal for premixing acrylic because their wide base prevents spillage and allows for instant removal of congealed acrylic. They are resistant to high temperatures. </w:t>
      </w:r>
      <w:bookmarkStart w:id="2" w:name="_Hlk490572756"/>
    </w:p>
    <w:p w:rsidR="00F64640" w:rsidRDefault="00F64640" w:rsidP="009762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mixing cups are now available in three sizes: Small (1.25" Dia. x 1" H, holds 5 cc), Medium (2" Dia. x 1 ½" H, holds 30 cc), Large (2 ¾" Dia. x 2 </w:t>
      </w:r>
      <w:r>
        <w:rPr>
          <w:rStyle w:val="frac"/>
          <w:rFonts w:ascii="Times New Roman" w:hAnsi="Times New Roman" w:cs="Times New Roman"/>
          <w:sz w:val="24"/>
          <w:szCs w:val="24"/>
          <w:vertAlign w:val="superscript"/>
        </w:rPr>
        <w:t>1</w:t>
      </w:r>
      <w:r>
        <w:rPr>
          <w:rStyle w:val="frac"/>
          <w:rFonts w:ascii="Times New Roman" w:hAnsi="Times New Roman" w:cs="Times New Roman"/>
          <w:sz w:val="24"/>
          <w:szCs w:val="24"/>
        </w:rPr>
        <w:t>⁄</w:t>
      </w:r>
      <w:r>
        <w:rPr>
          <w:rStyle w:val="frac"/>
          <w:rFonts w:ascii="Times New Roman" w:hAnsi="Times New Roman" w:cs="Times New Roman"/>
          <w:sz w:val="24"/>
          <w:szCs w:val="24"/>
          <w:vertAlign w:val="subscript"/>
        </w:rPr>
        <w:t xml:space="preserve">5 </w:t>
      </w:r>
      <w:r>
        <w:rPr>
          <w:rFonts w:ascii="Times New Roman" w:hAnsi="Times New Roman" w:cs="Times New Roman"/>
          <w:sz w:val="24"/>
          <w:szCs w:val="24"/>
        </w:rPr>
        <w:t>" H, holds 80 cc).</w:t>
      </w:r>
      <w:bookmarkEnd w:id="2"/>
    </w:p>
    <w:p w:rsidR="00F64640" w:rsidRDefault="00F64640" w:rsidP="00F64640">
      <w:pPr>
        <w:rPr>
          <w:rFonts w:ascii="Times New Roman" w:hAnsi="Times New Roman"/>
          <w:sz w:val="24"/>
          <w:szCs w:val="24"/>
        </w:rPr>
      </w:pPr>
    </w:p>
    <w:p w:rsidR="00F64640" w:rsidRDefault="00F64640" w:rsidP="00F64640">
      <w:pPr>
        <w:rPr>
          <w:rFonts w:ascii="Times New Roman" w:hAnsi="Times New Roman"/>
          <w:b/>
          <w:bCs/>
          <w:color w:val="7030A0"/>
          <w:sz w:val="24"/>
          <w:szCs w:val="24"/>
        </w:rPr>
      </w:pPr>
      <w:r>
        <w:rPr>
          <w:rFonts w:ascii="Times New Roman" w:hAnsi="Times New Roman"/>
          <w:b/>
          <w:bCs/>
          <w:color w:val="7030A0"/>
          <w:sz w:val="24"/>
          <w:szCs w:val="24"/>
        </w:rPr>
        <w:t>Sassy Silicone Mixing Cups Product Line</w:t>
      </w:r>
    </w:p>
    <w:p w:rsidR="00F64640" w:rsidRDefault="00F64640" w:rsidP="00F64640">
      <w:pPr>
        <w:rPr>
          <w:rFonts w:ascii="Times New Roman" w:hAnsi="Times New Roman"/>
          <w:b/>
          <w:bCs/>
          <w:color w:val="7030A0"/>
          <w:sz w:val="24"/>
          <w:szCs w:val="24"/>
        </w:rPr>
      </w:pPr>
    </w:p>
    <w:p w:rsidR="00F64640" w:rsidRDefault="00F64640" w:rsidP="00F64640">
      <w:pPr>
        <w:rPr>
          <w:rFonts w:ascii="Times New Roman" w:hAnsi="Times New Roman"/>
          <w:sz w:val="24"/>
          <w:szCs w:val="24"/>
        </w:rPr>
      </w:pPr>
      <w:r>
        <w:rPr>
          <w:rFonts w:ascii="Times New Roman" w:hAnsi="Times New Roman"/>
          <w:sz w:val="24"/>
          <w:szCs w:val="24"/>
        </w:rPr>
        <w:t>Small (Set of 2)           DC It</w:t>
      </w:r>
      <w:r>
        <w:rPr>
          <w:rFonts w:ascii="Times New Roman" w:hAnsi="Times New Roman"/>
          <w:sz w:val="24"/>
          <w:szCs w:val="24"/>
        </w:rPr>
        <w:t xml:space="preserve">em No. 774        </w:t>
      </w:r>
      <w:r>
        <w:rPr>
          <w:rFonts w:ascii="Times New Roman" w:hAnsi="Times New Roman"/>
          <w:sz w:val="24"/>
          <w:szCs w:val="24"/>
        </w:rPr>
        <w:t>Suggested Retail Price      $8.50</w:t>
      </w:r>
    </w:p>
    <w:p w:rsidR="00F64640" w:rsidRDefault="00F64640" w:rsidP="00F64640">
      <w:pPr>
        <w:rPr>
          <w:rFonts w:ascii="Times New Roman" w:hAnsi="Times New Roman"/>
          <w:sz w:val="24"/>
          <w:szCs w:val="24"/>
        </w:rPr>
      </w:pPr>
      <w:r>
        <w:rPr>
          <w:rFonts w:ascii="Times New Roman" w:hAnsi="Times New Roman"/>
          <w:sz w:val="24"/>
          <w:szCs w:val="24"/>
        </w:rPr>
        <w:t>Medium                       DC Ite</w:t>
      </w:r>
      <w:r>
        <w:rPr>
          <w:rFonts w:ascii="Times New Roman" w:hAnsi="Times New Roman"/>
          <w:sz w:val="24"/>
          <w:szCs w:val="24"/>
        </w:rPr>
        <w:t xml:space="preserve">m No. 775        </w:t>
      </w:r>
      <w:r>
        <w:rPr>
          <w:rFonts w:ascii="Times New Roman" w:hAnsi="Times New Roman"/>
          <w:sz w:val="24"/>
          <w:szCs w:val="24"/>
        </w:rPr>
        <w:t xml:space="preserve">Suggested Retail Price      $7.50   </w:t>
      </w:r>
    </w:p>
    <w:p w:rsidR="00F64640" w:rsidRDefault="00F64640" w:rsidP="00F64640">
      <w:pPr>
        <w:rPr>
          <w:rFonts w:ascii="Times New Roman" w:hAnsi="Times New Roman"/>
          <w:sz w:val="24"/>
          <w:szCs w:val="24"/>
        </w:rPr>
      </w:pPr>
      <w:r>
        <w:rPr>
          <w:rFonts w:ascii="Times New Roman" w:hAnsi="Times New Roman"/>
          <w:sz w:val="24"/>
          <w:szCs w:val="24"/>
        </w:rPr>
        <w:t>Large                           DC It</w:t>
      </w:r>
      <w:r>
        <w:rPr>
          <w:rFonts w:ascii="Times New Roman" w:hAnsi="Times New Roman"/>
          <w:sz w:val="24"/>
          <w:szCs w:val="24"/>
        </w:rPr>
        <w:t xml:space="preserve">em No. 776        </w:t>
      </w:r>
      <w:r>
        <w:rPr>
          <w:rFonts w:ascii="Times New Roman" w:hAnsi="Times New Roman"/>
          <w:sz w:val="24"/>
          <w:szCs w:val="24"/>
        </w:rPr>
        <w:t>Suggested Retail Price      $11.95</w:t>
      </w:r>
    </w:p>
    <w:p w:rsidR="002A0A5E" w:rsidRDefault="002A0A5E" w:rsidP="00F64640">
      <w:pPr>
        <w:jc w:val="both"/>
      </w:pPr>
    </w:p>
    <w:p w:rsidR="002A0A5E" w:rsidRDefault="002A0A5E"/>
    <w:p w:rsidR="002A0A5E" w:rsidRDefault="002A0A5E"/>
    <w:p w:rsidR="002A0A5E" w:rsidRDefault="002A0A5E"/>
    <w:p w:rsidR="00A432BA" w:rsidRDefault="002A0A5E" w:rsidP="002A0A5E">
      <w:pPr>
        <w:jc w:val="right"/>
      </w:pPr>
      <w:r>
        <w:rPr>
          <w:noProof/>
        </w:rPr>
        <w:drawing>
          <wp:inline distT="0" distB="0" distL="0" distR="0" wp14:anchorId="4CB7D138" wp14:editId="56F70CE6">
            <wp:extent cx="2242185" cy="898525"/>
            <wp:effectExtent l="0" t="0" r="5715" b="0"/>
            <wp:docPr id="1" name="Picture 1" descr="cid:7464B801-4C9F-4027-8850-F7C53B842511@grandenetwork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64B801-4C9F-4027-8850-F7C53B842511@grandenetworks.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2185" cy="898525"/>
                    </a:xfrm>
                    <a:prstGeom prst="rect">
                      <a:avLst/>
                    </a:prstGeom>
                    <a:noFill/>
                    <a:ln>
                      <a:noFill/>
                    </a:ln>
                  </pic:spPr>
                </pic:pic>
              </a:graphicData>
            </a:graphic>
          </wp:inline>
        </w:drawing>
      </w:r>
    </w:p>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A432BA" w:rsidRPr="00A432BA" w:rsidRDefault="00A432BA" w:rsidP="00A432BA"/>
    <w:p w:rsidR="006E777B" w:rsidRDefault="006E777B" w:rsidP="00A432BA"/>
    <w:sectPr w:rsidR="006E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5E"/>
    <w:rsid w:val="000819FF"/>
    <w:rsid w:val="00155F49"/>
    <w:rsid w:val="001915FE"/>
    <w:rsid w:val="0027128E"/>
    <w:rsid w:val="002A0A5E"/>
    <w:rsid w:val="005121B5"/>
    <w:rsid w:val="005550F5"/>
    <w:rsid w:val="005613A1"/>
    <w:rsid w:val="006C027E"/>
    <w:rsid w:val="006E777B"/>
    <w:rsid w:val="00775473"/>
    <w:rsid w:val="007D6176"/>
    <w:rsid w:val="007E4872"/>
    <w:rsid w:val="0097626D"/>
    <w:rsid w:val="00A432BA"/>
    <w:rsid w:val="00C04213"/>
    <w:rsid w:val="00D407A8"/>
    <w:rsid w:val="00EB64BE"/>
    <w:rsid w:val="00F55D4A"/>
    <w:rsid w:val="00F6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C61"/>
  <w15:chartTrackingRefBased/>
  <w15:docId w15:val="{158B522F-513D-40F6-B2D0-0D2BEE20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F49"/>
    <w:pPr>
      <w:autoSpaceDE w:val="0"/>
      <w:autoSpaceDN w:val="0"/>
      <w:adjustRightInd w:val="0"/>
      <w:spacing w:after="0" w:line="240" w:lineRule="auto"/>
    </w:pPr>
    <w:rPr>
      <w:rFonts w:ascii="Arial" w:hAnsi="Arial" w:cs="Arial"/>
      <w:color w:val="000000"/>
      <w:sz w:val="24"/>
      <w:szCs w:val="24"/>
    </w:rPr>
  </w:style>
  <w:style w:type="character" w:customStyle="1" w:styleId="frac">
    <w:name w:val="frac"/>
    <w:basedOn w:val="DefaultParagraphFont"/>
    <w:rsid w:val="005613A1"/>
  </w:style>
  <w:style w:type="paragraph" w:styleId="NoSpacing">
    <w:name w:val="No Spacing"/>
    <w:basedOn w:val="Normal"/>
    <w:uiPriority w:val="1"/>
    <w:qFormat/>
    <w:rsid w:val="00F6464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3609">
      <w:bodyDiv w:val="1"/>
      <w:marLeft w:val="0"/>
      <w:marRight w:val="0"/>
      <w:marTop w:val="0"/>
      <w:marBottom w:val="0"/>
      <w:divBdr>
        <w:top w:val="none" w:sz="0" w:space="0" w:color="auto"/>
        <w:left w:val="none" w:sz="0" w:space="0" w:color="auto"/>
        <w:bottom w:val="none" w:sz="0" w:space="0" w:color="auto"/>
        <w:right w:val="none" w:sz="0" w:space="0" w:color="auto"/>
      </w:divBdr>
    </w:div>
    <w:div w:id="1112436950">
      <w:bodyDiv w:val="1"/>
      <w:marLeft w:val="0"/>
      <w:marRight w:val="0"/>
      <w:marTop w:val="0"/>
      <w:marBottom w:val="0"/>
      <w:divBdr>
        <w:top w:val="none" w:sz="0" w:space="0" w:color="auto"/>
        <w:left w:val="none" w:sz="0" w:space="0" w:color="auto"/>
        <w:bottom w:val="none" w:sz="0" w:space="0" w:color="auto"/>
        <w:right w:val="none" w:sz="0" w:space="0" w:color="auto"/>
      </w:divBdr>
    </w:div>
    <w:div w:id="20882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7464B801-4C9F-4027-8850-F7C53B842511@grandenetwork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77A0-6E77-4142-9461-44219435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Parker</dc:creator>
  <cp:keywords/>
  <dc:description/>
  <cp:lastModifiedBy>Dental Creations Ltd</cp:lastModifiedBy>
  <cp:revision>7</cp:revision>
  <dcterms:created xsi:type="dcterms:W3CDTF">2015-04-30T14:29:00Z</dcterms:created>
  <dcterms:modified xsi:type="dcterms:W3CDTF">2017-08-15T20:55:00Z</dcterms:modified>
</cp:coreProperties>
</file>