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279E" w14:textId="22DF9E46" w:rsidR="00F731BF" w:rsidRDefault="00F731BF" w:rsidP="00060E13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bookmarkStart w:id="0" w:name="_Hlk519696764"/>
      <w:bookmarkStart w:id="1" w:name="_Hlk519695797"/>
      <w:r>
        <w:rPr>
          <w:rFonts w:ascii="Times New Roman" w:hAnsi="Times New Roman"/>
          <w:b/>
          <w:bCs/>
          <w:i/>
          <w:color w:val="4D1979"/>
          <w:sz w:val="24"/>
          <w:szCs w:val="24"/>
        </w:rPr>
        <w:t>PERFECT CHEEK RETRACTOR</w:t>
      </w:r>
      <w:r w:rsidR="00DD789F">
        <w:rPr>
          <w:rFonts w:ascii="Times New Roman" w:hAnsi="Times New Roman"/>
          <w:b/>
          <w:bCs/>
          <w:i/>
          <w:color w:val="4D1979"/>
          <w:sz w:val="24"/>
          <w:szCs w:val="24"/>
        </w:rPr>
        <w:t>S</w:t>
      </w:r>
    </w:p>
    <w:p w14:paraId="7D53662F" w14:textId="5AAF5450" w:rsidR="00060E13" w:rsidRPr="008D46CE" w:rsidRDefault="00F731BF" w:rsidP="00060E13">
      <w:pPr>
        <w:rPr>
          <w:rFonts w:ascii="Times New Roman" w:hAnsi="Times New Roman"/>
          <w:color w:val="4D1979"/>
          <w:sz w:val="24"/>
          <w:szCs w:val="24"/>
        </w:rPr>
      </w:pPr>
      <w:r>
        <w:rPr>
          <w:rFonts w:ascii="Times New Roman" w:hAnsi="Times New Roman"/>
          <w:b/>
          <w:bCs/>
          <w:i/>
          <w:color w:val="4D1979"/>
          <w:sz w:val="24"/>
          <w:szCs w:val="24"/>
        </w:rPr>
        <w:t>For A Clear View</w:t>
      </w:r>
      <w:r w:rsidR="00DB18E4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 </w:t>
      </w:r>
    </w:p>
    <w:p w14:paraId="2E92F1B1" w14:textId="77777777" w:rsidR="00913615" w:rsidRPr="008D46CE" w:rsidRDefault="00913615" w:rsidP="000306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59EDC" w14:textId="4BF8FC5B" w:rsidR="00060E13" w:rsidRPr="008D46CE" w:rsidRDefault="00737DC3" w:rsidP="000306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Perfect </w:t>
      </w:r>
      <w:r w:rsidR="00650580">
        <w:rPr>
          <w:rFonts w:ascii="Times New Roman" w:hAnsi="Times New Roman" w:cs="Times New Roman"/>
          <w:sz w:val="24"/>
          <w:szCs w:val="24"/>
        </w:rPr>
        <w:t>Cheek Retractor</w:t>
      </w:r>
      <w:r w:rsidR="00DD789F">
        <w:rPr>
          <w:rFonts w:ascii="Times New Roman" w:hAnsi="Times New Roman" w:cs="Times New Roman"/>
          <w:sz w:val="24"/>
          <w:szCs w:val="24"/>
        </w:rPr>
        <w:t>s</w:t>
      </w:r>
      <w:r w:rsidR="00650580">
        <w:rPr>
          <w:rFonts w:ascii="Times New Roman" w:hAnsi="Times New Roman" w:cs="Times New Roman"/>
          <w:sz w:val="24"/>
          <w:szCs w:val="24"/>
        </w:rPr>
        <w:t xml:space="preserve"> </w:t>
      </w:r>
      <w:r w:rsidR="00DD789F">
        <w:rPr>
          <w:rFonts w:ascii="Times New Roman" w:hAnsi="Times New Roman" w:cs="Times New Roman"/>
          <w:sz w:val="24"/>
          <w:szCs w:val="24"/>
        </w:rPr>
        <w:t>are</w:t>
      </w:r>
      <w:r w:rsidR="00650580">
        <w:rPr>
          <w:rFonts w:ascii="Times New Roman" w:hAnsi="Times New Roman" w:cs="Times New Roman"/>
          <w:sz w:val="24"/>
          <w:szCs w:val="24"/>
        </w:rPr>
        <w:t xml:space="preserve"> the new </w:t>
      </w:r>
      <w:r w:rsidR="00DB18E4">
        <w:rPr>
          <w:rFonts w:ascii="Times New Roman" w:hAnsi="Times New Roman" w:cs="Times New Roman"/>
          <w:sz w:val="24"/>
          <w:szCs w:val="24"/>
        </w:rPr>
        <w:t>hands</w:t>
      </w:r>
      <w:r w:rsidR="00650580">
        <w:rPr>
          <w:rFonts w:ascii="Times New Roman" w:hAnsi="Times New Roman" w:cs="Times New Roman"/>
          <w:sz w:val="24"/>
          <w:szCs w:val="24"/>
        </w:rPr>
        <w:t>free, self-retaining way to get a full view of your patient’s mouth</w:t>
      </w:r>
      <w:r w:rsidR="00DB18E4">
        <w:rPr>
          <w:rFonts w:ascii="Times New Roman" w:hAnsi="Times New Roman" w:cs="Times New Roman"/>
          <w:sz w:val="24"/>
          <w:szCs w:val="24"/>
        </w:rPr>
        <w:t xml:space="preserve"> during direct bonding of anterior and posterior teeth</w:t>
      </w:r>
      <w:r w:rsidR="00650580">
        <w:rPr>
          <w:rFonts w:ascii="Times New Roman" w:hAnsi="Times New Roman" w:cs="Times New Roman"/>
          <w:sz w:val="24"/>
          <w:szCs w:val="24"/>
        </w:rPr>
        <w:t xml:space="preserve">. This break resistant, clear plastic allows for excellent intraoral </w:t>
      </w:r>
      <w:r w:rsidR="00DB18E4">
        <w:rPr>
          <w:rFonts w:ascii="Times New Roman" w:hAnsi="Times New Roman" w:cs="Times New Roman"/>
          <w:sz w:val="24"/>
          <w:szCs w:val="24"/>
        </w:rPr>
        <w:t>and</w:t>
      </w:r>
      <w:r w:rsidR="00650580">
        <w:rPr>
          <w:rFonts w:ascii="Times New Roman" w:hAnsi="Times New Roman" w:cs="Times New Roman"/>
          <w:sz w:val="24"/>
          <w:szCs w:val="24"/>
        </w:rPr>
        <w:t xml:space="preserve"> extraoral pictures</w:t>
      </w:r>
      <w:r w:rsidR="00DB18E4">
        <w:rPr>
          <w:rFonts w:ascii="Times New Roman" w:hAnsi="Times New Roman" w:cs="Times New Roman"/>
          <w:sz w:val="24"/>
          <w:szCs w:val="24"/>
        </w:rPr>
        <w:t xml:space="preserve"> by providing an unobstructed view of the oral cavity</w:t>
      </w:r>
      <w:r w:rsidR="00650580">
        <w:rPr>
          <w:rFonts w:ascii="Times New Roman" w:hAnsi="Times New Roman" w:cs="Times New Roman"/>
          <w:sz w:val="24"/>
          <w:szCs w:val="24"/>
        </w:rPr>
        <w:t>. These Cheek Retractors are</w:t>
      </w:r>
      <w:r w:rsidR="000306B3">
        <w:rPr>
          <w:rFonts w:ascii="Times New Roman" w:hAnsi="Times New Roman" w:cs="Times New Roman"/>
          <w:sz w:val="24"/>
          <w:szCs w:val="24"/>
        </w:rPr>
        <w:t xml:space="preserve"> compatible with cold sterilization or</w:t>
      </w:r>
      <w:r w:rsidR="00650580">
        <w:rPr>
          <w:rFonts w:ascii="Times New Roman" w:hAnsi="Times New Roman" w:cs="Times New Roman"/>
          <w:sz w:val="24"/>
          <w:szCs w:val="24"/>
        </w:rPr>
        <w:t xml:space="preserve"> autoclavable up to 275</w:t>
      </w:r>
      <w:r w:rsidR="00650580">
        <w:rPr>
          <w:rFonts w:ascii="Times New Roman" w:hAnsi="Times New Roman" w:cs="Times New Roman"/>
          <w:sz w:val="24"/>
          <w:szCs w:val="24"/>
        </w:rPr>
        <w:sym w:font="Symbol" w:char="F0B0"/>
      </w:r>
      <w:r w:rsidR="00650580">
        <w:rPr>
          <w:rFonts w:ascii="Times New Roman" w:hAnsi="Times New Roman" w:cs="Times New Roman"/>
          <w:sz w:val="24"/>
          <w:szCs w:val="24"/>
        </w:rPr>
        <w:t xml:space="preserve"> F</w:t>
      </w:r>
      <w:r w:rsidR="00DB18E4">
        <w:rPr>
          <w:rFonts w:ascii="Times New Roman" w:hAnsi="Times New Roman" w:cs="Times New Roman"/>
          <w:sz w:val="24"/>
          <w:szCs w:val="24"/>
        </w:rPr>
        <w:t xml:space="preserve">. Sold 2 per pack. </w:t>
      </w:r>
    </w:p>
    <w:bookmarkEnd w:id="0"/>
    <w:p w14:paraId="36929DB3" w14:textId="549CB94E" w:rsidR="00060E13" w:rsidRDefault="00060E13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2D1EF" w14:textId="0C181175" w:rsidR="00CC766E" w:rsidRPr="00CC766E" w:rsidRDefault="00CC766E" w:rsidP="00CC766E">
      <w:pPr>
        <w:autoSpaceDE w:val="0"/>
        <w:spacing w:after="220"/>
        <w:jc w:val="both"/>
        <w:rPr>
          <w:rFonts w:ascii="Times New Roman" w:hAnsi="Times New Roman"/>
          <w:sz w:val="24"/>
          <w:szCs w:val="24"/>
        </w:rPr>
      </w:pPr>
      <w:r w:rsidRPr="00CC766E"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A</w:t>
      </w:r>
      <w:r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DVANTAGES</w:t>
      </w:r>
      <w:r w:rsidRPr="00CC766E"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:</w:t>
      </w:r>
    </w:p>
    <w:p w14:paraId="7741E3A2" w14:textId="7DBF4634" w:rsidR="00DB18E4" w:rsidRDefault="00DB18E4" w:rsidP="00DB18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50580">
        <w:rPr>
          <w:rFonts w:ascii="Times New Roman" w:hAnsi="Times New Roman" w:cs="Times New Roman"/>
          <w:sz w:val="24"/>
          <w:szCs w:val="24"/>
        </w:rPr>
        <w:t>reak resistant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0580">
        <w:rPr>
          <w:rFonts w:ascii="Times New Roman" w:hAnsi="Times New Roman" w:cs="Times New Roman"/>
          <w:sz w:val="24"/>
          <w:szCs w:val="24"/>
        </w:rPr>
        <w:t xml:space="preserve"> clear plastic</w:t>
      </w:r>
    </w:p>
    <w:p w14:paraId="3160680E" w14:textId="75F0EFA0" w:rsidR="00DB18E4" w:rsidRPr="00DB18E4" w:rsidRDefault="00DB18E4" w:rsidP="00DB18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Handsfree &amp; self-retaining</w:t>
      </w:r>
    </w:p>
    <w:p w14:paraId="2A8D4A09" w14:textId="3B2DB163" w:rsidR="00F9290D" w:rsidRDefault="00650580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519695856"/>
      <w:r>
        <w:rPr>
          <w:rFonts w:ascii="Times New Roman" w:hAnsi="Times New Roman" w:cs="Times New Roman"/>
          <w:sz w:val="24"/>
          <w:szCs w:val="24"/>
        </w:rPr>
        <w:t>Autoclavable up to 275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DB18E4">
        <w:rPr>
          <w:rFonts w:ascii="Times New Roman" w:hAnsi="Times New Roman" w:cs="Times New Roman"/>
          <w:sz w:val="24"/>
          <w:szCs w:val="24"/>
        </w:rPr>
        <w:t xml:space="preserve"> or cold sterilization</w:t>
      </w:r>
    </w:p>
    <w:p w14:paraId="516D06EF" w14:textId="03E80B36" w:rsidR="00650580" w:rsidRDefault="00650580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Helpful for intraoral or extraoral pictures</w:t>
      </w:r>
    </w:p>
    <w:p w14:paraId="73BF38D3" w14:textId="7BB37B4C" w:rsidR="00DB18E4" w:rsidRPr="008D46CE" w:rsidRDefault="00DB18E4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in adult &amp; child size</w:t>
      </w:r>
    </w:p>
    <w:bookmarkEnd w:id="2"/>
    <w:bookmarkEnd w:id="1"/>
    <w:p w14:paraId="28C7EAAB" w14:textId="668F34FD" w:rsidR="00913615" w:rsidRPr="008D46CE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C349E" w14:textId="6EAD9CEA" w:rsidR="00F402DA" w:rsidRDefault="00F402DA" w:rsidP="009136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Perfect Cheek Retractors</w:t>
      </w:r>
      <w:r w:rsidR="006B112C">
        <w:rPr>
          <w:rFonts w:ascii="Times New Roman" w:hAnsi="Times New Roman" w:cs="Times New Roman"/>
          <w:b/>
          <w:sz w:val="24"/>
          <w:szCs w:val="24"/>
        </w:rPr>
        <w:t xml:space="preserve"> – Autoclavable – Pack of 2</w:t>
      </w:r>
      <w:r>
        <w:rPr>
          <w:rFonts w:ascii="Times New Roman" w:hAnsi="Times New Roman" w:cs="Times New Roman"/>
          <w:b/>
          <w:sz w:val="24"/>
          <w:szCs w:val="24"/>
        </w:rPr>
        <w:t xml:space="preserve"> - Adult</w:t>
      </w:r>
    </w:p>
    <w:p w14:paraId="4FDB9E81" w14:textId="735C6947" w:rsidR="00F9290D" w:rsidRPr="00650580" w:rsidRDefault="0039720A" w:rsidP="009136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6CE">
        <w:rPr>
          <w:rFonts w:ascii="Times New Roman" w:hAnsi="Times New Roman" w:cs="Times New Roman"/>
          <w:b/>
          <w:sz w:val="24"/>
          <w:szCs w:val="24"/>
        </w:rPr>
        <w:t>Item</w:t>
      </w:r>
      <w:r w:rsidR="00650580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A25725">
        <w:rPr>
          <w:rFonts w:ascii="Times New Roman" w:hAnsi="Times New Roman" w:cs="Times New Roman"/>
          <w:b/>
          <w:sz w:val="24"/>
          <w:szCs w:val="24"/>
        </w:rPr>
        <w:t>810</w:t>
      </w:r>
      <w:bookmarkStart w:id="3" w:name="_GoBack"/>
      <w:bookmarkEnd w:id="3"/>
    </w:p>
    <w:p w14:paraId="0AA246C9" w14:textId="68394668" w:rsidR="00A25725" w:rsidRPr="008D46CE" w:rsidRDefault="0003098B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Retail</w:t>
      </w:r>
      <w:r w:rsidR="00A25725">
        <w:rPr>
          <w:rFonts w:ascii="Times New Roman" w:hAnsi="Times New Roman" w:cs="Times New Roman"/>
          <w:sz w:val="24"/>
          <w:szCs w:val="24"/>
        </w:rPr>
        <w:t xml:space="preserve"> $16.50</w:t>
      </w:r>
    </w:p>
    <w:p w14:paraId="0899C731" w14:textId="57D7FCF8" w:rsidR="00F402DA" w:rsidRDefault="00F402DA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B4CFD" w14:textId="3A5BECB8" w:rsidR="00F402DA" w:rsidRDefault="00F402DA" w:rsidP="00F402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Perfect Cheek Retractors</w:t>
      </w:r>
      <w:r w:rsidR="006B112C">
        <w:rPr>
          <w:rFonts w:ascii="Times New Roman" w:hAnsi="Times New Roman" w:cs="Times New Roman"/>
          <w:b/>
          <w:sz w:val="24"/>
          <w:szCs w:val="24"/>
        </w:rPr>
        <w:t xml:space="preserve"> - Autoclavable – Pack of 2</w:t>
      </w:r>
      <w:r>
        <w:rPr>
          <w:rFonts w:ascii="Times New Roman" w:hAnsi="Times New Roman" w:cs="Times New Roman"/>
          <w:b/>
          <w:sz w:val="24"/>
          <w:szCs w:val="24"/>
        </w:rPr>
        <w:t xml:space="preserve"> - Child</w:t>
      </w:r>
    </w:p>
    <w:p w14:paraId="2B454381" w14:textId="1F2A5B28" w:rsidR="00F402DA" w:rsidRPr="00650580" w:rsidRDefault="00F402DA" w:rsidP="00F402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6CE">
        <w:rPr>
          <w:rFonts w:ascii="Times New Roman" w:hAnsi="Times New Roman" w:cs="Times New Roman"/>
          <w:b/>
          <w:sz w:val="24"/>
          <w:szCs w:val="24"/>
        </w:rPr>
        <w:t>Item</w:t>
      </w:r>
      <w:r>
        <w:rPr>
          <w:rFonts w:ascii="Times New Roman" w:hAnsi="Times New Roman" w:cs="Times New Roman"/>
          <w:b/>
          <w:sz w:val="24"/>
          <w:szCs w:val="24"/>
        </w:rPr>
        <w:t xml:space="preserve"> #812</w:t>
      </w:r>
    </w:p>
    <w:p w14:paraId="1B3B6B2E" w14:textId="36F7CEB8" w:rsidR="00F402DA" w:rsidRPr="008D46CE" w:rsidRDefault="00F1349C" w:rsidP="00F402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6C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35E142" wp14:editId="75978052">
            <wp:simplePos x="0" y="0"/>
            <wp:positionH relativeFrom="column">
              <wp:posOffset>3562350</wp:posOffset>
            </wp:positionH>
            <wp:positionV relativeFrom="paragraph">
              <wp:posOffset>1905</wp:posOffset>
            </wp:positionV>
            <wp:extent cx="2610485" cy="371475"/>
            <wp:effectExtent l="0" t="0" r="0" b="9525"/>
            <wp:wrapThrough wrapText="bothSides">
              <wp:wrapPolygon edited="0">
                <wp:start x="631" y="0"/>
                <wp:lineTo x="0" y="3323"/>
                <wp:lineTo x="0" y="17723"/>
                <wp:lineTo x="473" y="21046"/>
                <wp:lineTo x="2522" y="21046"/>
                <wp:lineTo x="21437" y="18831"/>
                <wp:lineTo x="21437" y="7754"/>
                <wp:lineTo x="1734" y="0"/>
                <wp:lineTo x="63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2DA">
        <w:rPr>
          <w:rFonts w:ascii="Times New Roman" w:hAnsi="Times New Roman" w:cs="Times New Roman"/>
          <w:sz w:val="24"/>
          <w:szCs w:val="24"/>
        </w:rPr>
        <w:t>Suggested Retail $16.50</w:t>
      </w:r>
    </w:p>
    <w:p w14:paraId="6419C461" w14:textId="6788DD2C" w:rsidR="00F9290D" w:rsidRPr="008D46CE" w:rsidRDefault="00F9290D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</w:p>
    <w:sectPr w:rsidR="00F9290D" w:rsidRPr="008D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8C0"/>
    <w:multiLevelType w:val="hybridMultilevel"/>
    <w:tmpl w:val="D2C6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F60"/>
    <w:multiLevelType w:val="hybridMultilevel"/>
    <w:tmpl w:val="11E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15"/>
    <w:rsid w:val="000306B3"/>
    <w:rsid w:val="0003098B"/>
    <w:rsid w:val="00060E13"/>
    <w:rsid w:val="0016515A"/>
    <w:rsid w:val="001C674B"/>
    <w:rsid w:val="002E78CF"/>
    <w:rsid w:val="0039720A"/>
    <w:rsid w:val="0045668F"/>
    <w:rsid w:val="004A1EB1"/>
    <w:rsid w:val="004B5212"/>
    <w:rsid w:val="004C0D94"/>
    <w:rsid w:val="004E6EC1"/>
    <w:rsid w:val="00630F97"/>
    <w:rsid w:val="0065007C"/>
    <w:rsid w:val="00650580"/>
    <w:rsid w:val="006623B2"/>
    <w:rsid w:val="006B112C"/>
    <w:rsid w:val="00737DC3"/>
    <w:rsid w:val="008D46CE"/>
    <w:rsid w:val="00913615"/>
    <w:rsid w:val="009E4C08"/>
    <w:rsid w:val="00A25725"/>
    <w:rsid w:val="00B52696"/>
    <w:rsid w:val="00BE291B"/>
    <w:rsid w:val="00CC7047"/>
    <w:rsid w:val="00CC766E"/>
    <w:rsid w:val="00DB18E4"/>
    <w:rsid w:val="00DD789F"/>
    <w:rsid w:val="00E36B89"/>
    <w:rsid w:val="00F0618F"/>
    <w:rsid w:val="00F1349C"/>
    <w:rsid w:val="00F402DA"/>
    <w:rsid w:val="00F731BF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246D"/>
  <w15:chartTrackingRefBased/>
  <w15:docId w15:val="{1C750EBF-8DA3-4BBF-B072-B532E90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10</cp:revision>
  <cp:lastPrinted>2019-06-18T14:35:00Z</cp:lastPrinted>
  <dcterms:created xsi:type="dcterms:W3CDTF">2019-06-18T14:35:00Z</dcterms:created>
  <dcterms:modified xsi:type="dcterms:W3CDTF">2019-07-15T21:05:00Z</dcterms:modified>
</cp:coreProperties>
</file>