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</w:t>
      </w:r>
      <w:proofErr w:type="spellStart"/>
      <w:r>
        <w:rPr>
          <w:rFonts w:ascii="Times New Roman" w:hAnsi="Times New Roman"/>
          <w:sz w:val="24"/>
          <w:szCs w:val="24"/>
        </w:rPr>
        <w:t>Dappen</w:t>
      </w:r>
      <w:proofErr w:type="spellEnd"/>
      <w:r>
        <w:rPr>
          <w:rFonts w:ascii="Times New Roman" w:hAnsi="Times New Roman"/>
          <w:sz w:val="24"/>
          <w:szCs w:val="24"/>
        </w:rPr>
        <w:t xml:space="preserve">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is specially designed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proofErr w:type="spellStart"/>
      <w:r w:rsidR="00DB32B9">
        <w:rPr>
          <w:rFonts w:ascii="Times New Roman" w:hAnsi="Times New Roman"/>
          <w:sz w:val="24"/>
          <w:szCs w:val="24"/>
        </w:rPr>
        <w:t>dappen</w:t>
      </w:r>
      <w:proofErr w:type="spellEnd"/>
      <w:r w:rsidR="00DB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</w:t>
      </w:r>
      <w:proofErr w:type="spellStart"/>
      <w:r w:rsidR="00E17D91">
        <w:rPr>
          <w:rFonts w:ascii="Times New Roman" w:hAnsi="Times New Roman"/>
          <w:sz w:val="24"/>
          <w:szCs w:val="24"/>
        </w:rPr>
        <w:t>dappen</w:t>
      </w:r>
      <w:proofErr w:type="spellEnd"/>
      <w:r w:rsidR="00E17D91">
        <w:rPr>
          <w:rFonts w:ascii="Times New Roman" w:hAnsi="Times New Roman"/>
          <w:sz w:val="24"/>
          <w:szCs w:val="24"/>
        </w:rPr>
        <w:t xml:space="preserve">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are offered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105904DB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Mix acrylics, </w:t>
      </w:r>
      <w:proofErr w:type="spellStart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amalgalm</w:t>
      </w:r>
      <w:proofErr w:type="spellEnd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367890DA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28067796" w14:textId="15DB0777" w:rsidR="00DB32B9" w:rsidRPr="0072745D" w:rsidRDefault="00DB32B9" w:rsidP="0000687B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 xml:space="preserve">Clear Smart </w:t>
      </w:r>
      <w:proofErr w:type="spellStart"/>
      <w:r w:rsidRPr="0072745D">
        <w:rPr>
          <w:rFonts w:eastAsia="Times-Roman"/>
          <w:b/>
          <w:bCs/>
          <w:color w:val="000000"/>
        </w:rPr>
        <w:t>Dappen</w:t>
      </w:r>
      <w:proofErr w:type="spellEnd"/>
      <w:r w:rsidRPr="0072745D">
        <w:rPr>
          <w:rFonts w:eastAsia="Times-Roman"/>
          <w:b/>
          <w:bCs/>
          <w:color w:val="000000"/>
        </w:rPr>
        <w:t xml:space="preserve"> Dish</w:t>
      </w:r>
    </w:p>
    <w:p w14:paraId="492E928F" w14:textId="0E6044BE" w:rsidR="00FA1F33" w:rsidRDefault="00FA1F33" w:rsidP="0000687B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</w:t>
      </w:r>
      <w:r w:rsidR="00DB32B9">
        <w:rPr>
          <w:rFonts w:eastAsia="Times-Roman"/>
          <w:color w:val="000000"/>
        </w:rPr>
        <w:t>765</w:t>
      </w:r>
    </w:p>
    <w:p w14:paraId="42B6F22D" w14:textId="7C2233B5" w:rsidR="0005349D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</w:t>
      </w:r>
      <w:r w:rsidR="00DB32B9">
        <w:rPr>
          <w:rFonts w:eastAsia="Times-Roman"/>
          <w:color w:val="000000"/>
        </w:rPr>
        <w:t>3.50</w:t>
      </w:r>
      <w:bookmarkStart w:id="0" w:name="_GoBack"/>
      <w:bookmarkEnd w:id="0"/>
    </w:p>
    <w:p w14:paraId="798BC998" w14:textId="10DAF030" w:rsidR="00DB32B9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17B48FC8" w14:textId="7946D0CD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 xml:space="preserve">Amber Smart </w:t>
      </w:r>
      <w:proofErr w:type="spellStart"/>
      <w:r w:rsidRPr="0072745D">
        <w:rPr>
          <w:rFonts w:eastAsia="Times-Roman"/>
          <w:b/>
          <w:bCs/>
          <w:color w:val="000000"/>
        </w:rPr>
        <w:t>Dappen</w:t>
      </w:r>
      <w:proofErr w:type="spellEnd"/>
      <w:r w:rsidRPr="0072745D">
        <w:rPr>
          <w:rFonts w:eastAsia="Times-Roman"/>
          <w:b/>
          <w:bCs/>
          <w:color w:val="000000"/>
        </w:rPr>
        <w:t xml:space="preserve"> Dish</w:t>
      </w:r>
    </w:p>
    <w:p w14:paraId="04FC98D8" w14:textId="5EEA915A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#766</w:t>
      </w:r>
    </w:p>
    <w:p w14:paraId="698037E2" w14:textId="51684652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65DF9B2F" w14:textId="07E7BC2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1E04AC4" w14:textId="0B520320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color w:val="000000"/>
        </w:rPr>
        <w:t xml:space="preserve">Blue Smart </w:t>
      </w:r>
      <w:proofErr w:type="spellStart"/>
      <w:r w:rsidRPr="0072745D">
        <w:rPr>
          <w:rFonts w:eastAsia="Times-Roman"/>
          <w:b/>
          <w:bCs/>
          <w:color w:val="000000"/>
        </w:rPr>
        <w:t>Dappen</w:t>
      </w:r>
      <w:proofErr w:type="spellEnd"/>
      <w:r w:rsidRPr="0072745D">
        <w:rPr>
          <w:rFonts w:eastAsia="Times-Roman"/>
          <w:b/>
          <w:bCs/>
          <w:color w:val="000000"/>
        </w:rPr>
        <w:t xml:space="preserve"> Dish</w:t>
      </w:r>
    </w:p>
    <w:p w14:paraId="74A138C9" w14:textId="7B41EF3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#767</w:t>
      </w:r>
    </w:p>
    <w:p w14:paraId="680C7353" w14:textId="1710C8AE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742221D9" w14:textId="3DF28E4E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12D4B977" w14:textId="09B8DC73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D6284D2">
            <wp:simplePos x="0" y="0"/>
            <wp:positionH relativeFrom="margin">
              <wp:posOffset>4034130</wp:posOffset>
            </wp:positionH>
            <wp:positionV relativeFrom="paragraph">
              <wp:posOffset>167361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5D">
        <w:rPr>
          <w:rFonts w:eastAsia="Times-Roman"/>
          <w:b/>
          <w:bCs/>
          <w:color w:val="000000"/>
        </w:rPr>
        <w:t xml:space="preserve">Green Smart </w:t>
      </w:r>
      <w:proofErr w:type="spellStart"/>
      <w:r w:rsidRPr="0072745D">
        <w:rPr>
          <w:rFonts w:eastAsia="Times-Roman"/>
          <w:b/>
          <w:bCs/>
          <w:color w:val="000000"/>
        </w:rPr>
        <w:t>Dappen</w:t>
      </w:r>
      <w:proofErr w:type="spellEnd"/>
      <w:r w:rsidRPr="0072745D">
        <w:rPr>
          <w:rFonts w:eastAsia="Times-Roman"/>
          <w:b/>
          <w:bCs/>
          <w:color w:val="000000"/>
        </w:rPr>
        <w:t xml:space="preserve"> Dish</w:t>
      </w:r>
    </w:p>
    <w:p w14:paraId="05DBB312" w14:textId="29A4D695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#768</w:t>
      </w:r>
    </w:p>
    <w:p w14:paraId="58716CCA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F53DF"/>
    <w:rsid w:val="00521587"/>
    <w:rsid w:val="00545BA5"/>
    <w:rsid w:val="00554552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6</cp:revision>
  <cp:lastPrinted>2019-06-25T17:55:00Z</cp:lastPrinted>
  <dcterms:created xsi:type="dcterms:W3CDTF">2019-04-25T17:45:00Z</dcterms:created>
  <dcterms:modified xsi:type="dcterms:W3CDTF">2019-07-15T21:09:00Z</dcterms:modified>
</cp:coreProperties>
</file>