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771D1294" w:rsidR="00296563" w:rsidRPr="000E0E92" w:rsidRDefault="00640102"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SALIVA EJECTORS</w:t>
      </w:r>
    </w:p>
    <w:p w14:paraId="7F15DF3B" w14:textId="77777777" w:rsidR="00B631AC" w:rsidRDefault="00B631AC" w:rsidP="002B2646">
      <w:pPr>
        <w:pStyle w:val="NoSpacing"/>
        <w:jc w:val="both"/>
      </w:pPr>
    </w:p>
    <w:p w14:paraId="3710E510" w14:textId="6DE47F68" w:rsidR="000F707C" w:rsidRPr="001F234C" w:rsidRDefault="00D7447E" w:rsidP="002B26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These disposable saliva ejectors are built for dependable performance and patient comfort. The flexible tubing includes an internal wire that allows the ejector to bend easily and stay in the desired position without collapsing. A soft, non-removable tip is securely bonded to the tube, ensuring it remains firmly in place during use. The side-opening design provides effective suction while helping protect oral tissues from being drawn in. Available in clear with a blue tip, each bag contains 100 ejectors. </w:t>
      </w:r>
    </w:p>
    <w:p w14:paraId="70359C91" w14:textId="53C46BE6" w:rsidR="002B2646" w:rsidRDefault="002B2646" w:rsidP="002B2646">
      <w:pPr>
        <w:pStyle w:val="NoSpacing"/>
        <w:rPr>
          <w:rFonts w:ascii="Times New Roman" w:hAnsi="Times New Roman" w:cs="Times New Roman"/>
          <w:sz w:val="24"/>
          <w:szCs w:val="24"/>
        </w:rPr>
      </w:pPr>
    </w:p>
    <w:p w14:paraId="316C2EE5" w14:textId="3263E1C8" w:rsidR="002B2646" w:rsidRPr="002B2646" w:rsidRDefault="009B0140" w:rsidP="002B2646">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1620034E" w14:textId="54158110" w:rsidR="002B2646" w:rsidRDefault="002B2646" w:rsidP="002B2646">
      <w:pPr>
        <w:pStyle w:val="NoSpacing"/>
        <w:rPr>
          <w:rFonts w:ascii="Times New Roman" w:hAnsi="Times New Roman" w:cs="Times New Roman"/>
          <w:sz w:val="24"/>
          <w:szCs w:val="24"/>
        </w:rPr>
      </w:pPr>
    </w:p>
    <w:p w14:paraId="4FF69F1A" w14:textId="463113B7" w:rsidR="006A6C65" w:rsidRDefault="00FD1332"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Secure, bonded tip</w:t>
      </w:r>
    </w:p>
    <w:p w14:paraId="19741CF5" w14:textId="3A3F44F5" w:rsidR="00D15A55" w:rsidRDefault="00FD1332"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Soft and comfortable</w:t>
      </w:r>
    </w:p>
    <w:p w14:paraId="055B7C5A" w14:textId="791A31BC" w:rsidR="00D15A55" w:rsidRDefault="00FD1332"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Consistent suction</w:t>
      </w:r>
    </w:p>
    <w:p w14:paraId="466F495D" w14:textId="6CB64A68" w:rsidR="00C413E4" w:rsidRDefault="00FD1332" w:rsidP="002965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Holds shape when bent</w:t>
      </w:r>
    </w:p>
    <w:p w14:paraId="1EA30E06" w14:textId="77777777" w:rsidR="002E336D" w:rsidRDefault="002E336D" w:rsidP="002E336D">
      <w:pPr>
        <w:pStyle w:val="NoSpacing"/>
        <w:rPr>
          <w:rFonts w:ascii="Times New Roman" w:hAnsi="Times New Roman" w:cs="Times New Roman"/>
          <w:sz w:val="24"/>
          <w:szCs w:val="24"/>
        </w:rPr>
      </w:pPr>
    </w:p>
    <w:p w14:paraId="5A0DD951" w14:textId="77777777" w:rsidR="002E336D" w:rsidRPr="002E336D" w:rsidRDefault="002E336D" w:rsidP="002E336D">
      <w:pPr>
        <w:pStyle w:val="NoSpacing"/>
        <w:rPr>
          <w:rFonts w:ascii="Times New Roman" w:hAnsi="Times New Roman" w:cs="Times New Roman"/>
          <w:sz w:val="24"/>
          <w:szCs w:val="24"/>
        </w:rPr>
      </w:pPr>
    </w:p>
    <w:p w14:paraId="772E7362" w14:textId="480ABF03" w:rsidR="006A6C65" w:rsidRPr="000E0E92" w:rsidRDefault="00D611B2" w:rsidP="00296563">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Smart Saliva Ejectors</w:t>
      </w:r>
      <w:r w:rsidR="00D15A55">
        <w:rPr>
          <w:rFonts w:ascii="Times New Roman" w:hAnsi="Times New Roman" w:cs="Times New Roman"/>
          <w:b/>
          <w:bCs/>
          <w:color w:val="4D1979"/>
          <w:sz w:val="24"/>
          <w:szCs w:val="24"/>
        </w:rPr>
        <w:t xml:space="preserve"> – Pack of </w:t>
      </w:r>
      <w:r>
        <w:rPr>
          <w:rFonts w:ascii="Times New Roman" w:hAnsi="Times New Roman" w:cs="Times New Roman"/>
          <w:b/>
          <w:bCs/>
          <w:color w:val="4D1979"/>
          <w:sz w:val="24"/>
          <w:szCs w:val="24"/>
        </w:rPr>
        <w:t>100</w:t>
      </w:r>
    </w:p>
    <w:p w14:paraId="6ECAB82D" w14:textId="6CAFA59D" w:rsidR="00296563" w:rsidRPr="009B0140" w:rsidRDefault="00296563" w:rsidP="00296563">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4F04A2">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sidR="002F55FD">
        <w:rPr>
          <w:rFonts w:ascii="Times New Roman" w:hAnsi="Times New Roman" w:cs="Times New Roman"/>
          <w:b/>
          <w:bCs/>
          <w:sz w:val="24"/>
          <w:szCs w:val="24"/>
        </w:rPr>
        <w:t>:</w:t>
      </w:r>
      <w:r w:rsidR="004F04A2">
        <w:rPr>
          <w:rFonts w:ascii="Times New Roman" w:hAnsi="Times New Roman" w:cs="Times New Roman"/>
          <w:b/>
          <w:bCs/>
          <w:sz w:val="24"/>
          <w:szCs w:val="24"/>
        </w:rPr>
        <w:t xml:space="preserve"> 42</w:t>
      </w:r>
    </w:p>
    <w:p w14:paraId="76541905" w14:textId="5E0E0985" w:rsidR="00296563" w:rsidRDefault="005710FB" w:rsidP="002B2646">
      <w:pPr>
        <w:pStyle w:val="NoSpacing"/>
        <w:rPr>
          <w:rFonts w:ascii="Times New Roman" w:hAnsi="Times New Roman" w:cs="Times New Roman"/>
          <w:sz w:val="24"/>
          <w:szCs w:val="24"/>
        </w:rPr>
      </w:pPr>
      <w:r w:rsidRPr="000E0E92">
        <w:rPr>
          <w:rFonts w:ascii="Times New Roman" w:hAnsi="Times New Roman" w:cs="Times New Roman"/>
          <w:b/>
          <w:bCs/>
          <w:sz w:val="24"/>
          <w:szCs w:val="24"/>
        </w:rPr>
        <w:t xml:space="preserve">Suggested </w:t>
      </w:r>
      <w:r w:rsidR="00E920C5" w:rsidRPr="000E0E92">
        <w:rPr>
          <w:rFonts w:ascii="Times New Roman" w:hAnsi="Times New Roman" w:cs="Times New Roman"/>
          <w:b/>
          <w:bCs/>
          <w:sz w:val="24"/>
          <w:szCs w:val="24"/>
        </w:rPr>
        <w:t xml:space="preserve">Retail </w:t>
      </w:r>
      <w:r w:rsidR="008876E5" w:rsidRPr="000E0E92">
        <w:rPr>
          <w:rFonts w:ascii="Times New Roman" w:hAnsi="Times New Roman" w:cs="Times New Roman"/>
          <w:b/>
          <w:bCs/>
          <w:sz w:val="24"/>
          <w:szCs w:val="24"/>
        </w:rPr>
        <w:t>Price</w:t>
      </w:r>
      <w:r w:rsidR="002F55FD">
        <w:rPr>
          <w:rFonts w:ascii="Times New Roman" w:hAnsi="Times New Roman" w:cs="Times New Roman"/>
          <w:b/>
          <w:bCs/>
          <w:sz w:val="24"/>
          <w:szCs w:val="24"/>
        </w:rPr>
        <w:t>:</w:t>
      </w:r>
      <w:r w:rsidR="005C06E5" w:rsidRPr="000E0E92">
        <w:rPr>
          <w:rFonts w:ascii="Times New Roman" w:hAnsi="Times New Roman" w:cs="Times New Roman"/>
          <w:b/>
          <w:bCs/>
          <w:sz w:val="24"/>
          <w:szCs w:val="24"/>
        </w:rPr>
        <w:t xml:space="preserve"> </w:t>
      </w:r>
      <w:r w:rsidR="00A269D4">
        <w:rPr>
          <w:rFonts w:ascii="Times New Roman" w:hAnsi="Times New Roman" w:cs="Times New Roman"/>
          <w:b/>
          <w:bCs/>
          <w:sz w:val="24"/>
          <w:szCs w:val="24"/>
        </w:rPr>
        <w:t>$</w:t>
      </w:r>
      <w:r w:rsidR="004F04A2">
        <w:rPr>
          <w:rFonts w:ascii="Times New Roman" w:hAnsi="Times New Roman" w:cs="Times New Roman"/>
          <w:b/>
          <w:bCs/>
          <w:sz w:val="24"/>
          <w:szCs w:val="24"/>
        </w:rPr>
        <w:t>7.95</w:t>
      </w:r>
    </w:p>
    <w:p w14:paraId="43E4AEEC" w14:textId="37175AD8" w:rsidR="000F707C" w:rsidRDefault="000F707C" w:rsidP="002B2646">
      <w:pPr>
        <w:pStyle w:val="NoSpacing"/>
        <w:rPr>
          <w:rFonts w:ascii="Times New Roman" w:hAnsi="Times New Roman" w:cs="Times New Roman"/>
          <w:sz w:val="24"/>
          <w:szCs w:val="24"/>
        </w:rPr>
      </w:pPr>
    </w:p>
    <w:p w14:paraId="6A89764A" w14:textId="77777777" w:rsidR="001739C6" w:rsidRDefault="001739C6" w:rsidP="002B2646">
      <w:pPr>
        <w:pStyle w:val="NoSpacing"/>
        <w:rPr>
          <w:rFonts w:ascii="Times New Roman" w:hAnsi="Times New Roman" w:cs="Times New Roman"/>
          <w:sz w:val="24"/>
          <w:szCs w:val="24"/>
        </w:rPr>
      </w:pPr>
    </w:p>
    <w:p w14:paraId="6E840498" w14:textId="59B11CB3" w:rsidR="00C413E4" w:rsidRDefault="00C413E4" w:rsidP="001739C6">
      <w:pPr>
        <w:pStyle w:val="NoSpacing"/>
        <w:rPr>
          <w:rFonts w:ascii="Times New Roman" w:hAnsi="Times New Roman" w:cs="Times New Roman"/>
          <w:sz w:val="24"/>
          <w:szCs w:val="24"/>
        </w:rPr>
      </w:pPr>
    </w:p>
    <w:p w14:paraId="1FCD3258" w14:textId="3332029C" w:rsidR="005C06E5" w:rsidRDefault="005C06E5" w:rsidP="001739C6">
      <w:pPr>
        <w:pStyle w:val="NoSpacing"/>
        <w:rPr>
          <w:rFonts w:ascii="Times New Roman" w:hAnsi="Times New Roman" w:cs="Times New Roman"/>
          <w:sz w:val="24"/>
          <w:szCs w:val="24"/>
        </w:rPr>
      </w:pPr>
    </w:p>
    <w:p w14:paraId="1106AB87" w14:textId="52A6BE58" w:rsidR="005C06E5" w:rsidRPr="002B2646" w:rsidRDefault="005C06E5" w:rsidP="001739C6">
      <w:pPr>
        <w:pStyle w:val="NoSpacing"/>
        <w:rPr>
          <w:rFonts w:ascii="Times New Roman" w:hAnsi="Times New Roman" w:cs="Times New Roman"/>
          <w:sz w:val="24"/>
          <w:szCs w:val="24"/>
        </w:rPr>
      </w:pPr>
    </w:p>
    <w:p w14:paraId="0C04A115" w14:textId="2ED06B2F" w:rsidR="001739C6" w:rsidRDefault="001739C6" w:rsidP="002B2646">
      <w:pPr>
        <w:pStyle w:val="NoSpacing"/>
        <w:rPr>
          <w:rFonts w:ascii="Times New Roman" w:hAnsi="Times New Roman" w:cs="Times New Roman"/>
          <w:sz w:val="24"/>
          <w:szCs w:val="24"/>
        </w:rPr>
      </w:pPr>
    </w:p>
    <w:p w14:paraId="22766116" w14:textId="63FA507A" w:rsidR="005C06E5" w:rsidRDefault="005C06E5" w:rsidP="002B2646">
      <w:pPr>
        <w:pStyle w:val="NoSpacing"/>
        <w:rPr>
          <w:rFonts w:ascii="Times New Roman" w:hAnsi="Times New Roman" w:cs="Times New Roman"/>
          <w:sz w:val="24"/>
          <w:szCs w:val="24"/>
        </w:rPr>
      </w:pPr>
    </w:p>
    <w:p w14:paraId="277C498C" w14:textId="240B4361" w:rsidR="005C06E5" w:rsidRPr="002B2646" w:rsidRDefault="005C06E5" w:rsidP="002B2646">
      <w:pPr>
        <w:pStyle w:val="NoSpacing"/>
        <w:rPr>
          <w:rFonts w:ascii="Times New Roman" w:hAnsi="Times New Roman" w:cs="Times New Roman"/>
          <w:sz w:val="24"/>
          <w:szCs w:val="24"/>
        </w:rPr>
      </w:pPr>
    </w:p>
    <w:p w14:paraId="1B31DECC" w14:textId="61E1198C" w:rsidR="00296563" w:rsidRPr="00296563" w:rsidRDefault="000027E3" w:rsidP="005C06E5">
      <w:pPr>
        <w:jc w:val="right"/>
      </w:pPr>
      <w:r w:rsidRPr="00AE0923">
        <w:rPr>
          <w:bCs/>
          <w:noProof/>
          <w:sz w:val="24"/>
          <w:szCs w:val="24"/>
        </w:rPr>
        <w:drawing>
          <wp:anchor distT="0" distB="0" distL="114300" distR="114300" simplePos="0" relativeHeight="251661312" behindDoc="0" locked="0" layoutInCell="1" allowOverlap="1" wp14:anchorId="131D8094" wp14:editId="56C2D7C8">
            <wp:simplePos x="0" y="0"/>
            <wp:positionH relativeFrom="margin">
              <wp:posOffset>3571240</wp:posOffset>
            </wp:positionH>
            <wp:positionV relativeFrom="margin">
              <wp:posOffset>4953000</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6E5">
        <w:tab/>
      </w:r>
      <w:r w:rsidR="005C06E5">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71D0D"/>
    <w:rsid w:val="00095501"/>
    <w:rsid w:val="000C1BA4"/>
    <w:rsid w:val="000E0E92"/>
    <w:rsid w:val="000F707C"/>
    <w:rsid w:val="0013478D"/>
    <w:rsid w:val="00141E1B"/>
    <w:rsid w:val="0015726C"/>
    <w:rsid w:val="001739C6"/>
    <w:rsid w:val="001F234C"/>
    <w:rsid w:val="00253CBD"/>
    <w:rsid w:val="002575CF"/>
    <w:rsid w:val="002745B6"/>
    <w:rsid w:val="00296563"/>
    <w:rsid w:val="002B2646"/>
    <w:rsid w:val="002B6AFF"/>
    <w:rsid w:val="002D7D83"/>
    <w:rsid w:val="002E336D"/>
    <w:rsid w:val="002F55FD"/>
    <w:rsid w:val="00306A9C"/>
    <w:rsid w:val="00333E4F"/>
    <w:rsid w:val="003851AD"/>
    <w:rsid w:val="00413069"/>
    <w:rsid w:val="00447AAF"/>
    <w:rsid w:val="004804B5"/>
    <w:rsid w:val="00486855"/>
    <w:rsid w:val="004B4662"/>
    <w:rsid w:val="004C5942"/>
    <w:rsid w:val="004F04A2"/>
    <w:rsid w:val="00565184"/>
    <w:rsid w:val="00566E80"/>
    <w:rsid w:val="005710FB"/>
    <w:rsid w:val="005A57EC"/>
    <w:rsid w:val="005B2753"/>
    <w:rsid w:val="005B4478"/>
    <w:rsid w:val="005C06E5"/>
    <w:rsid w:val="0063523F"/>
    <w:rsid w:val="00640102"/>
    <w:rsid w:val="006665CE"/>
    <w:rsid w:val="006A6C65"/>
    <w:rsid w:val="006B07D6"/>
    <w:rsid w:val="006C3FC4"/>
    <w:rsid w:val="006E4347"/>
    <w:rsid w:val="00795DF3"/>
    <w:rsid w:val="007F1205"/>
    <w:rsid w:val="008236C5"/>
    <w:rsid w:val="00831164"/>
    <w:rsid w:val="008345AF"/>
    <w:rsid w:val="00865E71"/>
    <w:rsid w:val="008876E5"/>
    <w:rsid w:val="008B6349"/>
    <w:rsid w:val="008F2832"/>
    <w:rsid w:val="00900D21"/>
    <w:rsid w:val="009B0140"/>
    <w:rsid w:val="009F7749"/>
    <w:rsid w:val="00A269D4"/>
    <w:rsid w:val="00A67422"/>
    <w:rsid w:val="00A80D21"/>
    <w:rsid w:val="00AA6246"/>
    <w:rsid w:val="00B0345F"/>
    <w:rsid w:val="00B513E4"/>
    <w:rsid w:val="00B631AC"/>
    <w:rsid w:val="00BC1531"/>
    <w:rsid w:val="00C02F17"/>
    <w:rsid w:val="00C239BF"/>
    <w:rsid w:val="00C40D7F"/>
    <w:rsid w:val="00C413E4"/>
    <w:rsid w:val="00C956DF"/>
    <w:rsid w:val="00C95721"/>
    <w:rsid w:val="00CC2905"/>
    <w:rsid w:val="00CF151D"/>
    <w:rsid w:val="00D15A55"/>
    <w:rsid w:val="00D611B2"/>
    <w:rsid w:val="00D7447E"/>
    <w:rsid w:val="00E1643C"/>
    <w:rsid w:val="00E920C5"/>
    <w:rsid w:val="00EC4293"/>
    <w:rsid w:val="00F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4</cp:revision>
  <cp:lastPrinted>2024-04-25T16:07:00Z</cp:lastPrinted>
  <dcterms:created xsi:type="dcterms:W3CDTF">2025-09-15T13:19:00Z</dcterms:created>
  <dcterms:modified xsi:type="dcterms:W3CDTF">2025-09-17T13:00:00Z</dcterms:modified>
</cp:coreProperties>
</file>